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1" w:line="276" w:lineRule="auto"/>
        <w:ind w:left="-648" w:right="8284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PROFESOR/A: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648" w:right="540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DE DÍAS: FECHAS: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648" w:right="228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HORAS LECTIVAS: HORAS COMPLEMENTARIAS: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648" w:right="304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HORA DE INICIO: HORA FINALIZACIÓN: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360" w:right="-254.3999999999982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(marcar lo que proceda, según la Orden de 10 de julio de 2006, del Departamento de Economía, Hacienda y Empleo, sobre permisos y licencias del personal docente no universitario de la Administración de la Comunidad Autónoma de Aragón / otra normativa de aplicación).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110.39999999999992" w:right="786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Visita médica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10.39999999999992" w:right="590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Baja por enfermedad de 1 a 3 días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110.39999999999992" w:right="131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Acompañamiento al médico de hijos menores o mayores y familiares de 1er grado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110.39999999999992" w:right="-436.79999999999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Enfermedad grave o intervención quirúrgica del cónyuge, pareja de hecho, hijos, padres y hermanos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10.39999999999992" w:right="319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Enfermedad grave del resto de parientes hasta segundo grado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110.39999999999992" w:right="-326.399999999998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Asistencia a clases de preparación al parto, exámenes prenatales, técnicas de fecundación asistida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10.39999999999992" w:right="241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Asistencia a tutorías del hijo/a en el centro educativo (una al trimestre)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110.39999999999992" w:right="-844.8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Asistencia a reuniones de coordinación del Centro de Atención Temprana o del Centro de Educación Especial del hijo/a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110.39999999999992" w:right="176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Boda de una pariente de hasta 3er grado de consanguineidad o 2o de afinidad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10.39999999999992" w:right="47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Fallecimiento de un familiar de hasta 2o grado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110.39999999999992" w:right="5227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Exámenes y pruebas en centros oficiales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110.39999999999992" w:right="492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Asistencia a cursos de selección, formación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10.39999999999992" w:right="470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Divorcio, separación legal o de representación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110.39999999999992" w:right="5164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Funciones sindicales o de representación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10.39999999999992" w:right="5899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Libre disposición por conciliación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110.39999999999992" w:right="70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Traslado de domicilio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10.39999999999992" w:right="245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Cumplimiento de un deber inexcusable de carácter público o personal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5198.4000000000015" w:firstLine="1329.6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Otros motivos (debidamente justificados) ESPECIFICAR: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-720" w:right="708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DOCUMENTOS ADJUNTOS: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5.2" w:line="276" w:lineRule="auto"/>
        <w:ind w:left="3960" w:right="99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Zaragoza, a de de 20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742.4" w:right="223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 firma del profesor/a)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-643.1999999999999" w:right="8313.6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Conforme EL DIRECTOR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643.1999999999999" w:right="924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Fdo.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41.6000000000004" w:right="-396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DECLARACIÓN FALTAS DE ASISTENCIA DE PROFESORES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71.2" w:right="-547.1999999999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Código:34-F01 REV 06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8376" w:right="-566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Página 1 de 1 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800" w:w="4280"/>
        <w:col w:space="0" w:w="42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